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AD814" w14:textId="77777777" w:rsidR="00661950" w:rsidRDefault="00000000">
      <w:pPr>
        <w:rPr>
          <w:highlight w:val="yellow"/>
        </w:rPr>
      </w:pPr>
      <w:r>
        <w:rPr>
          <w:b/>
          <w:highlight w:val="yellow"/>
        </w:rPr>
        <w:t>INSTRUCTIONS:</w:t>
      </w:r>
      <w:r>
        <w:rPr>
          <w:highlight w:val="yellow"/>
        </w:rPr>
        <w:t xml:space="preserve"> This is a sample handout intended to be distributed to research participants wearing the Visual Environment Evaluation Tool (VEET) device. </w:t>
      </w:r>
    </w:p>
    <w:p w14:paraId="6BA0517B" w14:textId="77777777" w:rsidR="00661950" w:rsidRDefault="00000000">
      <w:pPr>
        <w:numPr>
          <w:ilvl w:val="0"/>
          <w:numId w:val="4"/>
        </w:numPr>
        <w:pBdr>
          <w:top w:val="nil"/>
          <w:left w:val="nil"/>
          <w:bottom w:val="nil"/>
          <w:right w:val="nil"/>
          <w:between w:val="nil"/>
        </w:pBdr>
        <w:rPr>
          <w:color w:val="000000"/>
          <w:highlight w:val="yellow"/>
        </w:rPr>
      </w:pPr>
      <w:r>
        <w:rPr>
          <w:color w:val="000000"/>
          <w:highlight w:val="yellow"/>
        </w:rPr>
        <w:t>Researchers may customize the first page of this handout (</w:t>
      </w:r>
      <w:r>
        <w:rPr>
          <w:highlight w:val="yellow"/>
        </w:rPr>
        <w:t>and</w:t>
      </w:r>
      <w:r>
        <w:rPr>
          <w:color w:val="000000"/>
          <w:highlight w:val="yellow"/>
        </w:rPr>
        <w:t xml:space="preserve"> remov</w:t>
      </w:r>
      <w:r>
        <w:rPr>
          <w:highlight w:val="yellow"/>
        </w:rPr>
        <w:t>e</w:t>
      </w:r>
      <w:r>
        <w:rPr>
          <w:color w:val="000000"/>
          <w:highlight w:val="yellow"/>
        </w:rPr>
        <w:t xml:space="preserve"> these instructions highlighted in yellow) according to the parameters of their study and per their IRB’s guidance.</w:t>
      </w:r>
    </w:p>
    <w:p w14:paraId="0062C0D7" w14:textId="77777777" w:rsidR="00661950" w:rsidRDefault="00000000">
      <w:pPr>
        <w:numPr>
          <w:ilvl w:val="0"/>
          <w:numId w:val="4"/>
        </w:numPr>
        <w:pBdr>
          <w:top w:val="nil"/>
          <w:left w:val="nil"/>
          <w:bottom w:val="nil"/>
          <w:right w:val="nil"/>
          <w:between w:val="nil"/>
        </w:pBdr>
      </w:pPr>
      <w:r>
        <w:rPr>
          <w:color w:val="000000"/>
          <w:highlight w:val="yellow"/>
        </w:rPr>
        <w:t xml:space="preserve">Researchers </w:t>
      </w:r>
      <w:r>
        <w:rPr>
          <w:color w:val="000000"/>
          <w:highlight w:val="yellow"/>
          <w:u w:val="single"/>
        </w:rPr>
        <w:t>must</w:t>
      </w:r>
      <w:r>
        <w:rPr>
          <w:color w:val="000000"/>
          <w:highlight w:val="yellow"/>
        </w:rPr>
        <w:t xml:space="preserve"> distribute </w:t>
      </w:r>
      <w:r>
        <w:rPr>
          <w:b/>
          <w:color w:val="000000"/>
          <w:highlight w:val="yellow"/>
        </w:rPr>
        <w:t>Appendix A: Visual Environment Evaluation Tool Health &amp; Safety Information</w:t>
      </w:r>
      <w:r>
        <w:rPr>
          <w:color w:val="000000"/>
          <w:highlight w:val="yellow"/>
        </w:rPr>
        <w:t xml:space="preserve"> without modification.</w:t>
      </w:r>
      <w:r>
        <w:rPr>
          <w:color w:val="000000"/>
        </w:rPr>
        <w:t xml:space="preserve"> </w:t>
      </w:r>
    </w:p>
    <w:p w14:paraId="678CB3D2" w14:textId="77777777" w:rsidR="00661950" w:rsidRDefault="00000000">
      <w:pPr>
        <w:pStyle w:val="Title"/>
        <w:rPr>
          <w:sz w:val="50"/>
          <w:szCs w:val="50"/>
        </w:rPr>
      </w:pPr>
      <w:bookmarkStart w:id="0" w:name="_heading=h.8sx7gqzgviaz" w:colFirst="0" w:colLast="0"/>
      <w:bookmarkEnd w:id="0"/>
      <w:r>
        <w:rPr>
          <w:sz w:val="50"/>
          <w:szCs w:val="50"/>
        </w:rPr>
        <w:t>The Visual Environment Evaluation Tool (VEET) Research Participant Instructions</w:t>
      </w:r>
    </w:p>
    <w:p w14:paraId="1BDB7694" w14:textId="77777777" w:rsidR="00661950" w:rsidRDefault="00000000">
      <w:r>
        <w:t>___________________________________________________________</w:t>
      </w:r>
    </w:p>
    <w:p w14:paraId="4D60D439" w14:textId="77777777" w:rsidR="00661950" w:rsidRDefault="00661950"/>
    <w:p w14:paraId="16BA5AFD" w14:textId="77777777" w:rsidR="00661950" w:rsidRDefault="00000000">
      <w:pPr>
        <w:widowControl w:val="0"/>
        <w:spacing w:before="86" w:after="86" w:line="240" w:lineRule="auto"/>
      </w:pPr>
      <w:r>
        <w:rPr>
          <w:noProof/>
        </w:rPr>
        <w:drawing>
          <wp:inline distT="114300" distB="114300" distL="114300" distR="114300" wp14:anchorId="7DE5BC4F" wp14:editId="71761A0F">
            <wp:extent cx="6029486" cy="4505340"/>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t="185" b="185"/>
                    <a:stretch>
                      <a:fillRect/>
                    </a:stretch>
                  </pic:blipFill>
                  <pic:spPr>
                    <a:xfrm>
                      <a:off x="0" y="0"/>
                      <a:ext cx="6029486" cy="4505340"/>
                    </a:xfrm>
                    <a:prstGeom prst="rect">
                      <a:avLst/>
                    </a:prstGeom>
                    <a:ln/>
                  </pic:spPr>
                </pic:pic>
              </a:graphicData>
            </a:graphic>
          </wp:inline>
        </w:drawing>
      </w:r>
    </w:p>
    <w:p w14:paraId="06414BF1" w14:textId="77777777" w:rsidR="00661950" w:rsidRDefault="00000000">
      <w:pPr>
        <w:widowControl w:val="0"/>
        <w:spacing w:before="86" w:after="86" w:line="240" w:lineRule="auto"/>
      </w:pPr>
      <w:r>
        <w:rPr>
          <w:b/>
          <w:i/>
          <w:sz w:val="20"/>
          <w:szCs w:val="20"/>
        </w:rPr>
        <w:t>VEET Sensors</w:t>
      </w:r>
      <w:r>
        <w:rPr>
          <w:i/>
          <w:sz w:val="20"/>
          <w:szCs w:val="20"/>
        </w:rPr>
        <w:t xml:space="preserve"> (right temple arm)</w:t>
      </w:r>
    </w:p>
    <w:p w14:paraId="120B2097" w14:textId="77777777" w:rsidR="00661950" w:rsidRDefault="00000000">
      <w:pPr>
        <w:tabs>
          <w:tab w:val="left" w:pos="0"/>
        </w:tabs>
        <w:rPr>
          <w:b/>
        </w:rPr>
      </w:pPr>
      <w:r>
        <w:rPr>
          <w:b/>
        </w:rPr>
        <w:t xml:space="preserve">CAUTION </w:t>
      </w:r>
    </w:p>
    <w:p w14:paraId="4FEDF1A2" w14:textId="77777777" w:rsidR="00661950" w:rsidRDefault="00000000">
      <w:pPr>
        <w:numPr>
          <w:ilvl w:val="0"/>
          <w:numId w:val="2"/>
        </w:numPr>
        <w:tabs>
          <w:tab w:val="left" w:pos="0"/>
        </w:tabs>
      </w:pPr>
      <w:r>
        <w:lastRenderedPageBreak/>
        <w:t>Do not use the VEET during activities where use may create a safety hazard or potentially cause damage to the VEET such as during water-based activities, activities requiring the use of a helmet or other sports or safety gear, or while driving or in other situations where full, unobscured vision is required.</w:t>
      </w:r>
    </w:p>
    <w:p w14:paraId="765BB734" w14:textId="77777777" w:rsidR="00661950" w:rsidRDefault="00000000">
      <w:pPr>
        <w:numPr>
          <w:ilvl w:val="0"/>
          <w:numId w:val="2"/>
        </w:numPr>
        <w:tabs>
          <w:tab w:val="left" w:pos="0"/>
        </w:tabs>
      </w:pPr>
      <w:r>
        <w:t>Do not attempt to charge your VEET from a computer or a USB hub.</w:t>
      </w:r>
    </w:p>
    <w:p w14:paraId="3790408D" w14:textId="77777777" w:rsidR="00661950" w:rsidRDefault="00661950">
      <w:pPr>
        <w:tabs>
          <w:tab w:val="left" w:pos="0"/>
        </w:tabs>
      </w:pPr>
    </w:p>
    <w:p w14:paraId="34092209" w14:textId="77777777" w:rsidR="00661950" w:rsidRDefault="00000000">
      <w:pPr>
        <w:numPr>
          <w:ilvl w:val="1"/>
          <w:numId w:val="1"/>
        </w:numPr>
        <w:tabs>
          <w:tab w:val="left" w:pos="0"/>
        </w:tabs>
        <w:rPr>
          <w:b/>
        </w:rPr>
      </w:pPr>
      <w:r>
        <w:rPr>
          <w:b/>
        </w:rPr>
        <w:t>DIRECTIONS FOR USE</w:t>
      </w:r>
    </w:p>
    <w:p w14:paraId="5D6B91AD" w14:textId="77777777" w:rsidR="00661950" w:rsidRDefault="00000000">
      <w:pPr>
        <w:numPr>
          <w:ilvl w:val="0"/>
          <w:numId w:val="6"/>
        </w:numPr>
        <w:tabs>
          <w:tab w:val="left" w:pos="0"/>
        </w:tabs>
      </w:pPr>
      <w:r>
        <w:t xml:space="preserve">Wear the VEET while performing your usual daily activities </w:t>
      </w:r>
    </w:p>
    <w:p w14:paraId="02C094F5" w14:textId="77777777" w:rsidR="00661950" w:rsidRDefault="00000000">
      <w:pPr>
        <w:numPr>
          <w:ilvl w:val="0"/>
          <w:numId w:val="6"/>
        </w:numPr>
        <w:tabs>
          <w:tab w:val="left" w:pos="0"/>
        </w:tabs>
      </w:pPr>
      <w:r>
        <w:t>Charge each VEET temple arm every night</w:t>
      </w:r>
    </w:p>
    <w:p w14:paraId="311F3F31" w14:textId="77777777" w:rsidR="00661950" w:rsidRDefault="00000000">
      <w:pPr>
        <w:numPr>
          <w:ilvl w:val="1"/>
          <w:numId w:val="6"/>
        </w:numPr>
        <w:tabs>
          <w:tab w:val="left" w:pos="0"/>
        </w:tabs>
      </w:pPr>
      <w:r>
        <w:t>Use 2 USB-C chargers with either USB-C type A or C cable connected to wall power</w:t>
      </w:r>
    </w:p>
    <w:p w14:paraId="16C7F985" w14:textId="77777777" w:rsidR="00661950" w:rsidRDefault="00000000">
      <w:pPr>
        <w:widowControl w:val="0"/>
        <w:numPr>
          <w:ilvl w:val="2"/>
          <w:numId w:val="6"/>
        </w:numPr>
        <w:tabs>
          <w:tab w:val="left" w:pos="0"/>
        </w:tabs>
        <w:spacing w:line="240" w:lineRule="auto"/>
      </w:pPr>
      <w:r>
        <w:t>Both the red LED and the white LED turn on for 5 seconds, alternating from red to white.</w:t>
      </w:r>
    </w:p>
    <w:p w14:paraId="10BC2F12" w14:textId="77777777" w:rsidR="00661950" w:rsidRDefault="00000000">
      <w:pPr>
        <w:numPr>
          <w:ilvl w:val="1"/>
          <w:numId w:val="6"/>
        </w:numPr>
        <w:tabs>
          <w:tab w:val="left" w:pos="0"/>
        </w:tabs>
      </w:pPr>
      <w:r>
        <w:t xml:space="preserve">Make sure the temple arms are uncovered and in the same room where you sleep, so it can gather information about light in your sleeping environment </w:t>
      </w:r>
    </w:p>
    <w:p w14:paraId="1E669185" w14:textId="77777777" w:rsidR="00661950" w:rsidRDefault="00000000">
      <w:pPr>
        <w:tabs>
          <w:tab w:val="left" w:pos="0"/>
        </w:tabs>
      </w:pPr>
      <w:r>
        <w:tab/>
      </w:r>
      <w:r>
        <w:rPr>
          <w:noProof/>
        </w:rPr>
        <w:drawing>
          <wp:inline distT="114300" distB="114300" distL="114300" distR="114300" wp14:anchorId="5AD298ED" wp14:editId="5C419017">
            <wp:extent cx="5443538" cy="2022735"/>
            <wp:effectExtent l="0" t="0" r="0" b="0"/>
            <wp:docPr id="2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443538" cy="2022735"/>
                    </a:xfrm>
                    <a:prstGeom prst="rect">
                      <a:avLst/>
                    </a:prstGeom>
                    <a:ln/>
                  </pic:spPr>
                </pic:pic>
              </a:graphicData>
            </a:graphic>
          </wp:inline>
        </w:drawing>
      </w:r>
    </w:p>
    <w:p w14:paraId="5FE955D5" w14:textId="77777777" w:rsidR="00661950" w:rsidRDefault="00000000">
      <w:pPr>
        <w:widowControl w:val="0"/>
        <w:spacing w:before="86" w:after="86" w:line="240" w:lineRule="auto"/>
        <w:ind w:firstLine="720"/>
        <w:rPr>
          <w:b/>
          <w:i/>
          <w:sz w:val="20"/>
          <w:szCs w:val="20"/>
        </w:rPr>
      </w:pPr>
      <w:r>
        <w:rPr>
          <w:b/>
          <w:i/>
          <w:sz w:val="20"/>
          <w:szCs w:val="20"/>
        </w:rPr>
        <w:t>VEET White LED</w:t>
      </w:r>
    </w:p>
    <w:p w14:paraId="158EC744" w14:textId="77777777" w:rsidR="00661950" w:rsidRDefault="00000000">
      <w:pPr>
        <w:widowControl w:val="0"/>
        <w:spacing w:before="86" w:after="86" w:line="240" w:lineRule="auto"/>
        <w:ind w:firstLine="720"/>
      </w:pPr>
      <w:r>
        <w:rPr>
          <w:noProof/>
        </w:rPr>
        <w:drawing>
          <wp:inline distT="114300" distB="114300" distL="114300" distR="114300" wp14:anchorId="5A41B3F2" wp14:editId="25A132D7">
            <wp:extent cx="5440680" cy="2124979"/>
            <wp:effectExtent l="0" t="0" r="0" b="0"/>
            <wp:docPr id="2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440680" cy="2124979"/>
                    </a:xfrm>
                    <a:prstGeom prst="rect">
                      <a:avLst/>
                    </a:prstGeom>
                    <a:ln/>
                  </pic:spPr>
                </pic:pic>
              </a:graphicData>
            </a:graphic>
          </wp:inline>
        </w:drawing>
      </w:r>
    </w:p>
    <w:p w14:paraId="217F2AFC" w14:textId="77777777" w:rsidR="00661950" w:rsidRDefault="00000000">
      <w:pPr>
        <w:widowControl w:val="0"/>
        <w:spacing w:before="86" w:after="86" w:line="240" w:lineRule="auto"/>
        <w:ind w:firstLine="720"/>
      </w:pPr>
      <w:r>
        <w:rPr>
          <w:b/>
          <w:i/>
          <w:sz w:val="20"/>
          <w:szCs w:val="20"/>
        </w:rPr>
        <w:t>VEET Red LED</w:t>
      </w:r>
    </w:p>
    <w:p w14:paraId="26A0D0A0" w14:textId="77777777" w:rsidR="00661950" w:rsidRDefault="00661950">
      <w:pPr>
        <w:widowControl w:val="0"/>
        <w:spacing w:before="86" w:after="86" w:line="240" w:lineRule="auto"/>
        <w:rPr>
          <w:b/>
        </w:rPr>
      </w:pPr>
    </w:p>
    <w:p w14:paraId="0270641E" w14:textId="77777777" w:rsidR="00661950" w:rsidRDefault="00000000">
      <w:pPr>
        <w:numPr>
          <w:ilvl w:val="1"/>
          <w:numId w:val="1"/>
        </w:numPr>
        <w:tabs>
          <w:tab w:val="left" w:pos="0"/>
        </w:tabs>
        <w:rPr>
          <w:b/>
        </w:rPr>
      </w:pPr>
      <w:bookmarkStart w:id="1" w:name="_heading=h.gjdgxs" w:colFirst="0" w:colLast="0"/>
      <w:bookmarkEnd w:id="1"/>
      <w:r>
        <w:rPr>
          <w:b/>
        </w:rPr>
        <w:lastRenderedPageBreak/>
        <w:t>PRIVACY-CENTERED DESIGN</w:t>
      </w:r>
    </w:p>
    <w:p w14:paraId="2CBD8C25" w14:textId="77777777" w:rsidR="00661950" w:rsidRDefault="00000000">
      <w:pPr>
        <w:tabs>
          <w:tab w:val="left" w:pos="0"/>
        </w:tabs>
      </w:pPr>
      <w:r>
        <w:t>To protect your privacy and safety, the VEET has no cameras, no microphones, and no wireless or cloud connectivity.</w:t>
      </w:r>
    </w:p>
    <w:p w14:paraId="7EB63896" w14:textId="77777777" w:rsidR="00661950" w:rsidRDefault="00000000">
      <w:pPr>
        <w:widowControl w:val="0"/>
        <w:spacing w:before="86" w:after="86" w:line="240" w:lineRule="auto"/>
      </w:pPr>
      <w:r>
        <w:rPr>
          <w:noProof/>
        </w:rPr>
        <w:drawing>
          <wp:inline distT="114300" distB="114300" distL="114300" distR="114300" wp14:anchorId="34283979" wp14:editId="0631A8DC">
            <wp:extent cx="3500438" cy="1243708"/>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500438" cy="1243708"/>
                    </a:xfrm>
                    <a:prstGeom prst="rect">
                      <a:avLst/>
                    </a:prstGeom>
                    <a:ln/>
                  </pic:spPr>
                </pic:pic>
              </a:graphicData>
            </a:graphic>
          </wp:inline>
        </w:drawing>
      </w:r>
    </w:p>
    <w:p w14:paraId="2FA5DED6" w14:textId="77777777" w:rsidR="00661950" w:rsidRDefault="00000000">
      <w:pPr>
        <w:pStyle w:val="Heading1"/>
        <w:keepLines w:val="0"/>
        <w:widowControl w:val="0"/>
        <w:tabs>
          <w:tab w:val="left" w:pos="0"/>
        </w:tabs>
        <w:spacing w:before="240" w:line="240" w:lineRule="auto"/>
      </w:pPr>
      <w:bookmarkStart w:id="2" w:name="_heading=h.30j0zll" w:colFirst="0" w:colLast="0"/>
      <w:bookmarkEnd w:id="2"/>
      <w:r>
        <w:br w:type="page"/>
      </w:r>
    </w:p>
    <w:p w14:paraId="09627377" w14:textId="77777777" w:rsidR="00661950" w:rsidRDefault="00000000">
      <w:pPr>
        <w:pStyle w:val="Heading1"/>
        <w:tabs>
          <w:tab w:val="left" w:pos="0"/>
        </w:tabs>
        <w:jc w:val="center"/>
      </w:pPr>
      <w:r>
        <w:lastRenderedPageBreak/>
        <w:t>Appendix A</w:t>
      </w:r>
    </w:p>
    <w:p w14:paraId="20F446CB" w14:textId="77777777" w:rsidR="00661950" w:rsidRDefault="00000000">
      <w:pPr>
        <w:pStyle w:val="Title"/>
        <w:spacing w:after="0" w:line="240" w:lineRule="auto"/>
        <w:jc w:val="center"/>
        <w:rPr>
          <w:rFonts w:ascii="Roboto" w:eastAsia="Roboto" w:hAnsi="Roboto" w:cs="Roboto"/>
          <w:b/>
          <w:sz w:val="26"/>
          <w:szCs w:val="26"/>
        </w:rPr>
      </w:pPr>
      <w:bookmarkStart w:id="3" w:name="_heading=h.1fob9te" w:colFirst="0" w:colLast="0"/>
      <w:bookmarkEnd w:id="3"/>
      <w:r>
        <w:rPr>
          <w:rFonts w:ascii="Roboto" w:eastAsia="Roboto" w:hAnsi="Roboto" w:cs="Roboto"/>
          <w:b/>
          <w:sz w:val="26"/>
          <w:szCs w:val="26"/>
        </w:rPr>
        <w:t>Visual Environment Evaluation Tool Health &amp; Safety Information</w:t>
      </w:r>
    </w:p>
    <w:p w14:paraId="564C93D1" w14:textId="77777777" w:rsidR="00661950" w:rsidRDefault="004A0B82">
      <w:pPr>
        <w:pStyle w:val="Heading2"/>
        <w:keepNext w:val="0"/>
        <w:keepLines w:val="0"/>
        <w:spacing w:before="0" w:after="0" w:line="240" w:lineRule="auto"/>
        <w:rPr>
          <w:rFonts w:ascii="Roboto" w:eastAsia="Roboto" w:hAnsi="Roboto" w:cs="Roboto"/>
          <w:sz w:val="20"/>
          <w:szCs w:val="20"/>
        </w:rPr>
      </w:pPr>
      <w:bookmarkStart w:id="4" w:name="_heading=h.3znysh7" w:colFirst="0" w:colLast="0"/>
      <w:bookmarkEnd w:id="4"/>
      <w:r>
        <w:rPr>
          <w:noProof/>
        </w:rPr>
        <w:pict w14:anchorId="7D186E44">
          <v:rect id="_x0000_i1025" alt="" style="width:468pt;height:.05pt;mso-width-percent:0;mso-height-percent:0;mso-width-percent:0;mso-height-percent:0" o:hralign="center" o:hrstd="t" o:hr="t" fillcolor="#a0a0a0" stroked="f"/>
        </w:pict>
      </w:r>
    </w:p>
    <w:p w14:paraId="52CF89FF" w14:textId="77777777" w:rsidR="00661950" w:rsidRDefault="00000000">
      <w:pPr>
        <w:widowControl w:val="0"/>
        <w:ind w:right="-90"/>
        <w:rPr>
          <w:rFonts w:ascii="Roboto" w:eastAsia="Roboto" w:hAnsi="Roboto" w:cs="Roboto"/>
          <w:b/>
        </w:rPr>
      </w:pPr>
      <w:r>
        <w:rPr>
          <w:rFonts w:ascii="Roboto" w:eastAsia="Roboto" w:hAnsi="Roboto" w:cs="Roboto"/>
          <w:b/>
        </w:rPr>
        <w:t xml:space="preserve">RESEARCH PROTOTYPE. NOT INTENDED FOR SALE OR GENERAL DISTRIBUTION. </w:t>
      </w:r>
    </w:p>
    <w:p w14:paraId="7EEDEA01" w14:textId="77777777" w:rsidR="00661950" w:rsidRDefault="00000000">
      <w:pPr>
        <w:widowControl w:val="0"/>
        <w:spacing w:line="240" w:lineRule="auto"/>
        <w:jc w:val="both"/>
        <w:rPr>
          <w:rFonts w:ascii="Roboto" w:eastAsia="Roboto" w:hAnsi="Roboto" w:cs="Roboto"/>
          <w:color w:val="050505"/>
          <w:sz w:val="20"/>
          <w:szCs w:val="20"/>
        </w:rPr>
      </w:pPr>
      <w:r>
        <w:rPr>
          <w:rFonts w:ascii="Roboto" w:eastAsia="Roboto" w:hAnsi="Roboto" w:cs="Roboto"/>
          <w:color w:val="050505"/>
          <w:sz w:val="20"/>
          <w:szCs w:val="20"/>
        </w:rPr>
        <w:t>This device has not been authorized as required by the rules of the Federal Communications Commission. This device is not, and may not be, offered for sale or lease, or sold or leased, until authorization is obtained.</w:t>
      </w:r>
    </w:p>
    <w:p w14:paraId="08371790" w14:textId="77777777" w:rsidR="00661950" w:rsidRDefault="00661950">
      <w:pPr>
        <w:widowControl w:val="0"/>
        <w:spacing w:line="240" w:lineRule="auto"/>
        <w:jc w:val="both"/>
        <w:rPr>
          <w:rFonts w:ascii="Roboto" w:eastAsia="Roboto" w:hAnsi="Roboto" w:cs="Roboto"/>
          <w:color w:val="050505"/>
          <w:sz w:val="20"/>
          <w:szCs w:val="20"/>
        </w:rPr>
      </w:pPr>
    </w:p>
    <w:p w14:paraId="448F91B4" w14:textId="77777777" w:rsidR="00661950" w:rsidRDefault="00000000">
      <w:pPr>
        <w:widowControl w:val="0"/>
        <w:spacing w:line="240" w:lineRule="auto"/>
        <w:jc w:val="both"/>
        <w:rPr>
          <w:rFonts w:ascii="Roboto" w:eastAsia="Roboto" w:hAnsi="Roboto" w:cs="Roboto"/>
          <w:color w:val="050505"/>
          <w:sz w:val="20"/>
          <w:szCs w:val="20"/>
        </w:rPr>
      </w:pPr>
      <w:r>
        <w:rPr>
          <w:rFonts w:ascii="Roboto" w:eastAsia="Roboto" w:hAnsi="Roboto" w:cs="Roboto"/>
          <w:color w:val="050505"/>
          <w:sz w:val="20"/>
          <w:szCs w:val="20"/>
        </w:rPr>
        <w:t>This product may not be placed on the market or put into service until it has been made to comply with local law, including laws in the EU, UK and Switzerland if the device is in use in these jurisdictions.</w:t>
      </w:r>
    </w:p>
    <w:p w14:paraId="52D58E8A" w14:textId="77777777" w:rsidR="00661950" w:rsidRDefault="00000000">
      <w:pPr>
        <w:widowControl w:val="0"/>
        <w:numPr>
          <w:ilvl w:val="2"/>
          <w:numId w:val="1"/>
        </w:numPr>
        <w:tabs>
          <w:tab w:val="left" w:pos="0"/>
        </w:tabs>
        <w:spacing w:before="240" w:line="240" w:lineRule="auto"/>
        <w:rPr>
          <w:rFonts w:ascii="Roboto" w:eastAsia="Roboto" w:hAnsi="Roboto" w:cs="Roboto"/>
          <w:b/>
          <w:sz w:val="20"/>
          <w:szCs w:val="20"/>
        </w:rPr>
      </w:pPr>
      <w:r>
        <w:rPr>
          <w:rFonts w:ascii="Roboto" w:eastAsia="Roboto" w:hAnsi="Roboto" w:cs="Roboto"/>
          <w:b/>
          <w:sz w:val="20"/>
          <w:szCs w:val="20"/>
        </w:rPr>
        <w:t>California Proposition 65 Warning</w:t>
      </w:r>
    </w:p>
    <w:p w14:paraId="65CA3067" w14:textId="77777777" w:rsidR="00661950" w:rsidRDefault="00000000">
      <w:pPr>
        <w:widowControl w:val="0"/>
        <w:spacing w:line="240" w:lineRule="auto"/>
        <w:rPr>
          <w:rFonts w:ascii="Roboto" w:eastAsia="Roboto" w:hAnsi="Roboto" w:cs="Roboto"/>
          <w:sz w:val="20"/>
          <w:szCs w:val="20"/>
        </w:rPr>
      </w:pPr>
      <w:r>
        <w:rPr>
          <w:rFonts w:ascii="Roboto" w:eastAsia="Roboto" w:hAnsi="Roboto" w:cs="Roboto"/>
          <w:sz w:val="20"/>
          <w:szCs w:val="20"/>
        </w:rPr>
        <w:t xml:space="preserve">WARNING: This product contains nickel, which is known to the State of California to cause cancer. For more information go to </w:t>
      </w:r>
      <w:hyperlink r:id="rId12">
        <w:r w:rsidR="00661950">
          <w:rPr>
            <w:rFonts w:ascii="Roboto" w:eastAsia="Roboto" w:hAnsi="Roboto" w:cs="Roboto"/>
            <w:color w:val="1155CC"/>
            <w:sz w:val="20"/>
            <w:szCs w:val="20"/>
            <w:u w:val="single"/>
          </w:rPr>
          <w:t>www.P65Warnings.ca.gov</w:t>
        </w:r>
      </w:hyperlink>
      <w:r>
        <w:rPr>
          <w:rFonts w:ascii="Roboto" w:eastAsia="Roboto" w:hAnsi="Roboto" w:cs="Roboto"/>
          <w:sz w:val="20"/>
          <w:szCs w:val="20"/>
        </w:rPr>
        <w:t>.</w:t>
      </w:r>
    </w:p>
    <w:p w14:paraId="18AFCB51" w14:textId="77777777" w:rsidR="00661950" w:rsidRDefault="00661950">
      <w:pPr>
        <w:spacing w:line="240" w:lineRule="auto"/>
        <w:rPr>
          <w:rFonts w:ascii="Roboto" w:eastAsia="Roboto" w:hAnsi="Roboto" w:cs="Roboto"/>
          <w:sz w:val="20"/>
          <w:szCs w:val="20"/>
        </w:rPr>
      </w:pPr>
    </w:p>
    <w:tbl>
      <w:tblPr>
        <w:tblStyle w:val="a0"/>
        <w:tblW w:w="939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9390"/>
      </w:tblGrid>
      <w:tr w:rsidR="00661950" w14:paraId="461A6B58" w14:textId="77777777">
        <w:trPr>
          <w:trHeight w:val="705"/>
        </w:trPr>
        <w:tc>
          <w:tcPr>
            <w:tcW w:w="9390" w:type="dxa"/>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tcPr>
          <w:p w14:paraId="2B17AB7C" w14:textId="77777777" w:rsidR="00661950" w:rsidRDefault="00000000">
            <w:pPr>
              <w:spacing w:line="240" w:lineRule="auto"/>
              <w:rPr>
                <w:rFonts w:ascii="Roboto" w:eastAsia="Roboto" w:hAnsi="Roboto" w:cs="Roboto"/>
                <w:b/>
              </w:rPr>
            </w:pPr>
            <w:r>
              <w:rPr>
                <w:rFonts w:ascii="Roboto" w:eastAsia="Roboto" w:hAnsi="Roboto" w:cs="Roboto"/>
                <w:sz w:val="26"/>
                <w:szCs w:val="26"/>
              </w:rPr>
              <w:t>⚠️</w:t>
            </w:r>
            <w:r>
              <w:rPr>
                <w:rFonts w:ascii="Roboto" w:eastAsia="Roboto" w:hAnsi="Roboto" w:cs="Roboto"/>
                <w:b/>
                <w:sz w:val="26"/>
                <w:szCs w:val="26"/>
              </w:rPr>
              <w:t>WARNING</w:t>
            </w:r>
            <w:r>
              <w:rPr>
                <w:rFonts w:ascii="Roboto" w:eastAsia="Roboto" w:hAnsi="Roboto" w:cs="Roboto"/>
                <w:b/>
                <w:sz w:val="24"/>
                <w:szCs w:val="24"/>
              </w:rPr>
              <w:t>:</w:t>
            </w:r>
            <w:r>
              <w:rPr>
                <w:rFonts w:ascii="Roboto" w:eastAsia="Roboto" w:hAnsi="Roboto" w:cs="Roboto"/>
                <w:b/>
                <w:sz w:val="20"/>
                <w:szCs w:val="20"/>
              </w:rPr>
              <w:t xml:space="preserve"> </w:t>
            </w:r>
            <w:r>
              <w:rPr>
                <w:rFonts w:ascii="Roboto" w:eastAsia="Roboto" w:hAnsi="Roboto" w:cs="Roboto"/>
                <w:b/>
              </w:rPr>
              <w:t>Read and follow all provided health and safety information to reduce risk of personal injury, discomfort or property damage</w:t>
            </w:r>
          </w:p>
        </w:tc>
      </w:tr>
    </w:tbl>
    <w:p w14:paraId="7E94EAC1" w14:textId="77777777" w:rsidR="00661950" w:rsidRDefault="00661950">
      <w:pPr>
        <w:spacing w:line="240" w:lineRule="auto"/>
        <w:rPr>
          <w:rFonts w:ascii="Roboto" w:eastAsia="Roboto" w:hAnsi="Roboto" w:cs="Roboto"/>
          <w:sz w:val="20"/>
          <w:szCs w:val="20"/>
        </w:rPr>
      </w:pPr>
    </w:p>
    <w:p w14:paraId="31FEDB83" w14:textId="77777777" w:rsidR="00661950" w:rsidRDefault="00000000">
      <w:pPr>
        <w:pStyle w:val="Heading3"/>
        <w:spacing w:before="0" w:after="0" w:line="240" w:lineRule="auto"/>
        <w:rPr>
          <w:rFonts w:ascii="Roboto" w:eastAsia="Roboto" w:hAnsi="Roboto" w:cs="Roboto"/>
          <w:b/>
          <w:color w:val="1C4587"/>
          <w:sz w:val="20"/>
          <w:szCs w:val="20"/>
        </w:rPr>
      </w:pPr>
      <w:bookmarkStart w:id="5" w:name="_heading=h.2et92p0" w:colFirst="0" w:colLast="0"/>
      <w:bookmarkEnd w:id="5"/>
      <w:r>
        <w:rPr>
          <w:rFonts w:ascii="Roboto" w:eastAsia="Roboto" w:hAnsi="Roboto" w:cs="Roboto"/>
          <w:b/>
          <w:color w:val="1C4587"/>
          <w:sz w:val="20"/>
          <w:szCs w:val="20"/>
        </w:rPr>
        <w:t>Intended Users &amp; Uses</w:t>
      </w:r>
    </w:p>
    <w:p w14:paraId="1937EB90" w14:textId="77777777" w:rsidR="00661950" w:rsidRDefault="00000000">
      <w:pPr>
        <w:spacing w:line="240" w:lineRule="auto"/>
        <w:ind w:left="180"/>
        <w:rPr>
          <w:rFonts w:ascii="Roboto" w:eastAsia="Roboto" w:hAnsi="Roboto" w:cs="Roboto"/>
          <w:sz w:val="20"/>
          <w:szCs w:val="20"/>
        </w:rPr>
      </w:pPr>
      <w:r>
        <w:rPr>
          <w:rFonts w:ascii="Roboto" w:eastAsia="Roboto" w:hAnsi="Roboto" w:cs="Roboto"/>
          <w:b/>
          <w:sz w:val="20"/>
          <w:szCs w:val="20"/>
        </w:rPr>
        <w:t>Non-consumer use only</w:t>
      </w:r>
      <w:r>
        <w:rPr>
          <w:rFonts w:ascii="Roboto" w:eastAsia="Roboto" w:hAnsi="Roboto" w:cs="Roboto"/>
          <w:sz w:val="20"/>
          <w:szCs w:val="20"/>
        </w:rPr>
        <w:t xml:space="preserve">. The Visual Environment Evaluation Tool (“VEET”; includes temple arms and provided charging accessories, if any), as currently designed, is intended for limited distribution for research and data collection purposes only and is not intended for sale or distribution. Not for use with young children. </w:t>
      </w:r>
    </w:p>
    <w:p w14:paraId="1154A4EB" w14:textId="77777777" w:rsidR="00661950" w:rsidRDefault="00661950">
      <w:pPr>
        <w:spacing w:line="240" w:lineRule="auto"/>
        <w:ind w:left="180"/>
        <w:rPr>
          <w:rFonts w:ascii="Roboto" w:eastAsia="Roboto" w:hAnsi="Roboto" w:cs="Roboto"/>
          <w:sz w:val="20"/>
          <w:szCs w:val="20"/>
        </w:rPr>
      </w:pPr>
    </w:p>
    <w:p w14:paraId="77478849" w14:textId="77777777" w:rsidR="00661950" w:rsidRDefault="00000000">
      <w:pPr>
        <w:spacing w:line="240" w:lineRule="auto"/>
        <w:ind w:left="180"/>
        <w:rPr>
          <w:rFonts w:ascii="Roboto" w:eastAsia="Roboto" w:hAnsi="Roboto" w:cs="Roboto"/>
          <w:sz w:val="20"/>
          <w:szCs w:val="20"/>
        </w:rPr>
      </w:pPr>
      <w:r>
        <w:rPr>
          <w:rFonts w:ascii="Roboto" w:eastAsia="Roboto" w:hAnsi="Roboto" w:cs="Roboto"/>
          <w:b/>
          <w:sz w:val="21"/>
          <w:szCs w:val="21"/>
        </w:rPr>
        <w:t>⚠️WARNING</w:t>
      </w:r>
      <w:r>
        <w:rPr>
          <w:rFonts w:ascii="Roboto" w:eastAsia="Roboto" w:hAnsi="Roboto" w:cs="Roboto"/>
          <w:b/>
          <w:sz w:val="20"/>
          <w:szCs w:val="20"/>
        </w:rPr>
        <w:t xml:space="preserve">: </w:t>
      </w:r>
      <w:r>
        <w:rPr>
          <w:rFonts w:ascii="Roboto" w:eastAsia="Roboto" w:hAnsi="Roboto" w:cs="Roboto"/>
          <w:sz w:val="20"/>
          <w:szCs w:val="20"/>
        </w:rPr>
        <w:t xml:space="preserve">Choking hazard—Small parts. Keep away from children under 3 years. </w:t>
      </w:r>
    </w:p>
    <w:p w14:paraId="0E444C36" w14:textId="77777777" w:rsidR="00661950" w:rsidRDefault="00661950">
      <w:pPr>
        <w:spacing w:line="240" w:lineRule="auto"/>
        <w:ind w:left="180"/>
        <w:rPr>
          <w:rFonts w:ascii="Roboto" w:eastAsia="Roboto" w:hAnsi="Roboto" w:cs="Roboto"/>
          <w:sz w:val="20"/>
          <w:szCs w:val="20"/>
        </w:rPr>
      </w:pPr>
    </w:p>
    <w:p w14:paraId="6D2C7879" w14:textId="77777777" w:rsidR="00661950" w:rsidRDefault="00000000">
      <w:pPr>
        <w:spacing w:line="240" w:lineRule="auto"/>
        <w:ind w:left="180"/>
        <w:rPr>
          <w:rFonts w:ascii="Roboto" w:eastAsia="Roboto" w:hAnsi="Roboto" w:cs="Roboto"/>
          <w:sz w:val="20"/>
          <w:szCs w:val="20"/>
        </w:rPr>
      </w:pPr>
      <w:r>
        <w:rPr>
          <w:rFonts w:ascii="Roboto" w:eastAsia="Roboto" w:hAnsi="Roboto" w:cs="Roboto"/>
          <w:b/>
          <w:sz w:val="20"/>
          <w:szCs w:val="20"/>
        </w:rPr>
        <w:t>Unsafe Use</w:t>
      </w:r>
      <w:r>
        <w:rPr>
          <w:rFonts w:ascii="Roboto" w:eastAsia="Roboto" w:hAnsi="Roboto" w:cs="Roboto"/>
          <w:sz w:val="20"/>
          <w:szCs w:val="20"/>
        </w:rPr>
        <w:t xml:space="preserve">. Do not use the VEET during activities where use may create a safety hazard or potentially cause damage to the VEET such as during water-based activities, activities requiring the use of a helmet or other sports or safety gear, or while driving or in other situations where full, unobscured vision is required. </w:t>
      </w:r>
    </w:p>
    <w:p w14:paraId="5E16B763" w14:textId="77777777" w:rsidR="00661950" w:rsidRDefault="00661950">
      <w:pPr>
        <w:spacing w:line="240" w:lineRule="auto"/>
        <w:rPr>
          <w:rFonts w:ascii="Roboto" w:eastAsia="Roboto" w:hAnsi="Roboto" w:cs="Roboto"/>
          <w:sz w:val="20"/>
          <w:szCs w:val="20"/>
        </w:rPr>
      </w:pPr>
    </w:p>
    <w:p w14:paraId="28862D5A" w14:textId="77777777" w:rsidR="00661950" w:rsidRDefault="00000000">
      <w:pPr>
        <w:pStyle w:val="Heading3"/>
        <w:spacing w:before="0" w:after="0" w:line="240" w:lineRule="auto"/>
        <w:rPr>
          <w:rFonts w:ascii="Roboto" w:eastAsia="Roboto" w:hAnsi="Roboto" w:cs="Roboto"/>
          <w:b/>
          <w:color w:val="1C4587"/>
          <w:sz w:val="20"/>
          <w:szCs w:val="20"/>
        </w:rPr>
      </w:pPr>
      <w:bookmarkStart w:id="6" w:name="_heading=h.tyjcwt" w:colFirst="0" w:colLast="0"/>
      <w:bookmarkEnd w:id="6"/>
      <w:r>
        <w:rPr>
          <w:rFonts w:ascii="Roboto" w:eastAsia="Roboto" w:hAnsi="Roboto" w:cs="Roboto"/>
          <w:b/>
          <w:color w:val="1C4587"/>
          <w:sz w:val="20"/>
          <w:szCs w:val="20"/>
        </w:rPr>
        <w:t>Discomfort &amp; Other Conditions</w:t>
      </w:r>
    </w:p>
    <w:p w14:paraId="3E86AE1C" w14:textId="77777777" w:rsidR="00661950" w:rsidRDefault="00000000">
      <w:pPr>
        <w:spacing w:line="240" w:lineRule="auto"/>
        <w:ind w:left="180"/>
        <w:rPr>
          <w:rFonts w:ascii="Roboto" w:eastAsia="Roboto" w:hAnsi="Roboto" w:cs="Roboto"/>
          <w:sz w:val="20"/>
          <w:szCs w:val="20"/>
        </w:rPr>
      </w:pPr>
      <w:r>
        <w:rPr>
          <w:rFonts w:ascii="Roboto" w:eastAsia="Roboto" w:hAnsi="Roboto" w:cs="Roboto"/>
          <w:b/>
          <w:sz w:val="20"/>
          <w:szCs w:val="20"/>
        </w:rPr>
        <w:t>Skin Reactions</w:t>
      </w:r>
      <w:r>
        <w:rPr>
          <w:rFonts w:ascii="Roboto" w:eastAsia="Roboto" w:hAnsi="Roboto" w:cs="Roboto"/>
          <w:sz w:val="20"/>
          <w:szCs w:val="20"/>
        </w:rPr>
        <w:t>. Wearable products that have prolonged contact with the skin may result in skin reactions due to interactions with certain materials, external irritants (e.g., soap, sweat, or lotion/sunscreen), or other environmental factors. To avoid skin reactions, follow all provided cleaning and care instruction</w:t>
      </w:r>
      <w:r>
        <w:rPr>
          <w:rFonts w:ascii="Roboto" w:eastAsia="Roboto" w:hAnsi="Roboto" w:cs="Roboto"/>
          <w:sz w:val="20"/>
          <w:szCs w:val="20"/>
          <w:u w:val="single"/>
        </w:rPr>
        <w:t>s</w:t>
      </w:r>
      <w:r>
        <w:rPr>
          <w:rFonts w:ascii="Roboto" w:eastAsia="Roboto" w:hAnsi="Roboto" w:cs="Roboto"/>
          <w:sz w:val="20"/>
          <w:szCs w:val="20"/>
        </w:rPr>
        <w:t xml:space="preserve"> and take breaks from wearing the VEET. Stop use if pressure, chafing, itching, irritation, lasting changes in skin appearance, swelling, unusual hair loss, or other skin discomfort arises. Check fit and cleanliness as symptoms may resolve after adjusting/cleaning. Stop use and consult a doctor if symptoms continue.</w:t>
      </w:r>
    </w:p>
    <w:p w14:paraId="4FD24EE6" w14:textId="77777777" w:rsidR="00661950" w:rsidRDefault="00661950">
      <w:pPr>
        <w:spacing w:line="240" w:lineRule="auto"/>
        <w:rPr>
          <w:rFonts w:ascii="Roboto" w:eastAsia="Roboto" w:hAnsi="Roboto" w:cs="Roboto"/>
          <w:sz w:val="20"/>
          <w:szCs w:val="20"/>
        </w:rPr>
      </w:pPr>
    </w:p>
    <w:p w14:paraId="5229A884" w14:textId="77777777" w:rsidR="00661950" w:rsidRDefault="00000000">
      <w:pPr>
        <w:spacing w:line="240" w:lineRule="auto"/>
        <w:ind w:left="180"/>
        <w:rPr>
          <w:rFonts w:ascii="Roboto" w:eastAsia="Roboto" w:hAnsi="Roboto" w:cs="Roboto"/>
          <w:sz w:val="20"/>
          <w:szCs w:val="20"/>
        </w:rPr>
      </w:pPr>
      <w:r>
        <w:rPr>
          <w:rFonts w:ascii="Roboto" w:eastAsia="Roboto" w:hAnsi="Roboto" w:cs="Roboto"/>
          <w:b/>
          <w:sz w:val="20"/>
          <w:szCs w:val="20"/>
        </w:rPr>
        <w:t>Laser safety.</w:t>
      </w:r>
      <w:r>
        <w:rPr>
          <w:rFonts w:ascii="Roboto" w:eastAsia="Roboto" w:hAnsi="Roboto" w:cs="Roboto"/>
          <w:sz w:val="20"/>
          <w:szCs w:val="20"/>
        </w:rPr>
        <w:t xml:space="preserve"> Do not hack, tamper, attempt to repair, modify, override programming for, disassemble, or alter the drive/safety circuit or install additional components inside the VEET. If the VEET is exposed to liquid or is mechanically damaged, please stop use immediately.</w:t>
      </w:r>
    </w:p>
    <w:p w14:paraId="2332BD6D" w14:textId="77777777" w:rsidR="00661950" w:rsidRDefault="00000000">
      <w:pPr>
        <w:keepNext/>
        <w:numPr>
          <w:ilvl w:val="2"/>
          <w:numId w:val="3"/>
        </w:numPr>
        <w:spacing w:line="240" w:lineRule="auto"/>
        <w:ind w:left="180"/>
        <w:rPr>
          <w:i/>
          <w:sz w:val="28"/>
          <w:szCs w:val="28"/>
        </w:rPr>
      </w:pPr>
      <w:r>
        <w:rPr>
          <w:noProof/>
          <w:sz w:val="24"/>
          <w:szCs w:val="24"/>
        </w:rPr>
        <w:lastRenderedPageBreak/>
        <w:drawing>
          <wp:inline distT="114300" distB="114300" distL="114300" distR="114300" wp14:anchorId="31CFDA18" wp14:editId="0DEE8C22">
            <wp:extent cx="2000250" cy="328546"/>
            <wp:effectExtent l="0" t="0" r="0" b="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t="46218"/>
                    <a:stretch>
                      <a:fillRect/>
                    </a:stretch>
                  </pic:blipFill>
                  <pic:spPr>
                    <a:xfrm>
                      <a:off x="0" y="0"/>
                      <a:ext cx="2000250" cy="328546"/>
                    </a:xfrm>
                    <a:prstGeom prst="rect">
                      <a:avLst/>
                    </a:prstGeom>
                    <a:ln/>
                  </pic:spPr>
                </pic:pic>
              </a:graphicData>
            </a:graphic>
          </wp:inline>
        </w:drawing>
      </w:r>
    </w:p>
    <w:p w14:paraId="6C99C088" w14:textId="4D470F82" w:rsidR="00661950" w:rsidRDefault="00000000">
      <w:pPr>
        <w:spacing w:line="240" w:lineRule="auto"/>
        <w:ind w:left="180"/>
        <w:rPr>
          <w:rFonts w:ascii="Roboto" w:eastAsia="Roboto" w:hAnsi="Roboto" w:cs="Roboto"/>
          <w:sz w:val="20"/>
          <w:szCs w:val="20"/>
        </w:rPr>
      </w:pPr>
      <w:r>
        <w:rPr>
          <w:rFonts w:ascii="Roboto" w:eastAsia="Roboto" w:hAnsi="Roboto" w:cs="Roboto"/>
          <w:sz w:val="20"/>
          <w:szCs w:val="20"/>
        </w:rPr>
        <w:t xml:space="preserve">This device contains a Class 1 laser. Use other than as described in the user guide, repair, or disassembly may cause damage, which may result in hazardous exposure to infrared emissions that are not visible. This equipment may only be serviced by </w:t>
      </w:r>
      <w:r w:rsidR="00284948">
        <w:rPr>
          <w:rFonts w:ascii="Roboto" w:eastAsia="Roboto" w:hAnsi="Roboto" w:cs="Roboto"/>
          <w:sz w:val="20"/>
          <w:szCs w:val="20"/>
        </w:rPr>
        <w:t>S</w:t>
      </w:r>
      <w:r w:rsidR="00337F00">
        <w:rPr>
          <w:rFonts w:ascii="Roboto" w:eastAsia="Roboto" w:hAnsi="Roboto" w:cs="Roboto"/>
          <w:sz w:val="20"/>
          <w:szCs w:val="20"/>
        </w:rPr>
        <w:t>IXTY</w:t>
      </w:r>
      <w:r w:rsidR="00284948">
        <w:rPr>
          <w:rFonts w:ascii="Roboto" w:eastAsia="Roboto" w:hAnsi="Roboto" w:cs="Roboto"/>
          <w:sz w:val="20"/>
          <w:szCs w:val="20"/>
        </w:rPr>
        <w:t xml:space="preserve"> D or its delegate</w:t>
      </w:r>
      <w:r>
        <w:rPr>
          <w:rFonts w:ascii="Roboto" w:eastAsia="Roboto" w:hAnsi="Roboto" w:cs="Roboto"/>
          <w:sz w:val="20"/>
          <w:szCs w:val="20"/>
        </w:rPr>
        <w:t>.</w:t>
      </w:r>
    </w:p>
    <w:p w14:paraId="617C1B9D" w14:textId="77777777" w:rsidR="00661950" w:rsidRDefault="00661950">
      <w:pPr>
        <w:spacing w:line="240" w:lineRule="auto"/>
        <w:ind w:left="180"/>
        <w:rPr>
          <w:sz w:val="20"/>
          <w:szCs w:val="20"/>
        </w:rPr>
      </w:pPr>
    </w:p>
    <w:p w14:paraId="713C39C3" w14:textId="77777777" w:rsidR="00661950" w:rsidRDefault="00000000">
      <w:pPr>
        <w:numPr>
          <w:ilvl w:val="2"/>
          <w:numId w:val="3"/>
        </w:numPr>
        <w:spacing w:line="240" w:lineRule="auto"/>
        <w:ind w:left="180"/>
        <w:rPr>
          <w:rFonts w:ascii="Roboto" w:eastAsia="Roboto" w:hAnsi="Roboto" w:cs="Roboto"/>
          <w:sz w:val="20"/>
          <w:szCs w:val="20"/>
        </w:rPr>
      </w:pPr>
      <w:r>
        <w:rPr>
          <w:rFonts w:ascii="Roboto" w:eastAsia="Roboto" w:hAnsi="Roboto" w:cs="Roboto"/>
          <w:sz w:val="20"/>
          <w:szCs w:val="20"/>
        </w:rPr>
        <w:t>NOTE: This device complies with FDA performance standards for laser products except for conformance with IEC 60825-1 Ed. 3., as described in Laser Notice No. 56, dated May 8, 2019.</w:t>
      </w:r>
    </w:p>
    <w:p w14:paraId="2E80E4FA" w14:textId="77777777" w:rsidR="00661950" w:rsidRDefault="00661950">
      <w:pPr>
        <w:pStyle w:val="Heading3"/>
        <w:spacing w:before="0" w:after="0" w:line="240" w:lineRule="auto"/>
        <w:rPr>
          <w:b/>
          <w:color w:val="1C4587"/>
          <w:sz w:val="20"/>
          <w:szCs w:val="20"/>
        </w:rPr>
      </w:pPr>
      <w:bookmarkStart w:id="7" w:name="_heading=h.3dy6vkm" w:colFirst="0" w:colLast="0"/>
      <w:bookmarkEnd w:id="7"/>
    </w:p>
    <w:p w14:paraId="21DD1D52" w14:textId="77777777" w:rsidR="00661950" w:rsidRDefault="00000000">
      <w:pPr>
        <w:pStyle w:val="Heading3"/>
        <w:spacing w:before="0" w:after="0" w:line="240" w:lineRule="auto"/>
        <w:rPr>
          <w:b/>
          <w:color w:val="1C4587"/>
          <w:sz w:val="20"/>
          <w:szCs w:val="20"/>
        </w:rPr>
      </w:pPr>
      <w:bookmarkStart w:id="8" w:name="_heading=h.1t3h5sf" w:colFirst="0" w:colLast="0"/>
      <w:bookmarkEnd w:id="8"/>
      <w:r>
        <w:rPr>
          <w:b/>
          <w:color w:val="1C4587"/>
          <w:sz w:val="20"/>
          <w:szCs w:val="20"/>
        </w:rPr>
        <w:t>Electrical Safety</w:t>
      </w:r>
    </w:p>
    <w:p w14:paraId="3ABA85BE" w14:textId="77777777" w:rsidR="00661950" w:rsidRDefault="00000000">
      <w:pPr>
        <w:ind w:left="180"/>
        <w:rPr>
          <w:sz w:val="20"/>
          <w:szCs w:val="20"/>
        </w:rPr>
      </w:pPr>
      <w:r>
        <w:rPr>
          <w:b/>
          <w:sz w:val="20"/>
          <w:szCs w:val="20"/>
        </w:rPr>
        <w:t>Charging</w:t>
      </w:r>
      <w:r>
        <w:rPr>
          <w:sz w:val="20"/>
          <w:szCs w:val="20"/>
        </w:rPr>
        <w:t xml:space="preserve">. Follow all provided charging instructions. Improperly charging may permanently damage the VEET and increase the risk of injury or property damage. Use only provided charging accessories. Keep the charging ports clear of debris, moisture, and residue using the provided cleaning and care instructions. </w:t>
      </w:r>
    </w:p>
    <w:p w14:paraId="20A99148" w14:textId="77777777" w:rsidR="00661950" w:rsidRDefault="00000000">
      <w:pPr>
        <w:numPr>
          <w:ilvl w:val="0"/>
          <w:numId w:val="7"/>
        </w:numPr>
        <w:rPr>
          <w:sz w:val="20"/>
          <w:szCs w:val="20"/>
        </w:rPr>
      </w:pPr>
      <w:r>
        <w:rPr>
          <w:sz w:val="20"/>
          <w:szCs w:val="20"/>
        </w:rPr>
        <w:t>Do not wear or clean the VEET while charging.</w:t>
      </w:r>
    </w:p>
    <w:p w14:paraId="24374708" w14:textId="77777777" w:rsidR="00661950" w:rsidRDefault="00000000">
      <w:pPr>
        <w:numPr>
          <w:ilvl w:val="0"/>
          <w:numId w:val="7"/>
        </w:numPr>
        <w:rPr>
          <w:sz w:val="20"/>
          <w:szCs w:val="20"/>
        </w:rPr>
      </w:pPr>
      <w:r>
        <w:rPr>
          <w:sz w:val="20"/>
          <w:szCs w:val="20"/>
        </w:rPr>
        <w:t xml:space="preserve">Periodically inspect the VEET including charging accessories for damage or signs of wear. </w:t>
      </w:r>
    </w:p>
    <w:p w14:paraId="77ACC981" w14:textId="77777777" w:rsidR="00661950" w:rsidRDefault="00000000">
      <w:pPr>
        <w:numPr>
          <w:ilvl w:val="0"/>
          <w:numId w:val="7"/>
        </w:numPr>
        <w:rPr>
          <w:sz w:val="20"/>
          <w:szCs w:val="20"/>
        </w:rPr>
      </w:pPr>
      <w:r>
        <w:rPr>
          <w:sz w:val="20"/>
          <w:szCs w:val="20"/>
        </w:rPr>
        <w:t xml:space="preserve">If any part is damaged or cracked or any internal component is exposed, stop using or charging immediately. </w:t>
      </w:r>
    </w:p>
    <w:p w14:paraId="3ABB64A2" w14:textId="77777777" w:rsidR="00661950" w:rsidRDefault="00000000">
      <w:pPr>
        <w:numPr>
          <w:ilvl w:val="0"/>
          <w:numId w:val="7"/>
        </w:numPr>
        <w:rPr>
          <w:sz w:val="20"/>
          <w:szCs w:val="20"/>
        </w:rPr>
      </w:pPr>
      <w:r>
        <w:rPr>
          <w:sz w:val="20"/>
          <w:szCs w:val="20"/>
        </w:rPr>
        <w:t>Do not use the VEET or continue charging attempts if the VEET does not power on after attempted charging.</w:t>
      </w:r>
    </w:p>
    <w:p w14:paraId="42105D9D" w14:textId="77777777" w:rsidR="00661950" w:rsidRDefault="00661950">
      <w:pPr>
        <w:rPr>
          <w:b/>
          <w:sz w:val="20"/>
          <w:szCs w:val="20"/>
        </w:rPr>
      </w:pPr>
    </w:p>
    <w:p w14:paraId="08E423CF" w14:textId="77777777" w:rsidR="00661950" w:rsidRDefault="00000000">
      <w:pPr>
        <w:ind w:left="180"/>
        <w:rPr>
          <w:sz w:val="20"/>
          <w:szCs w:val="20"/>
        </w:rPr>
      </w:pPr>
      <w:r>
        <w:rPr>
          <w:b/>
          <w:sz w:val="20"/>
          <w:szCs w:val="20"/>
        </w:rPr>
        <w:t>Overheating</w:t>
      </w:r>
      <w:r>
        <w:rPr>
          <w:sz w:val="20"/>
          <w:szCs w:val="20"/>
        </w:rPr>
        <w:t xml:space="preserve">. It is normal for the VEET to feel warm to the touch while in use or while charging; however, if the VEET feels hot to the touch, stop using or charging immediately and allow the VEET to cool down. Prolonged skin contact when hot may produce discomfort, redness, or low-temperature burns. </w:t>
      </w:r>
      <w:r>
        <w:rPr>
          <w:color w:val="231F20"/>
          <w:sz w:val="20"/>
          <w:szCs w:val="20"/>
        </w:rPr>
        <w:t>Do not leave the VEET in direct sunlight or expose to excessive heat or fire.</w:t>
      </w:r>
    </w:p>
    <w:p w14:paraId="333E7286" w14:textId="77777777" w:rsidR="00661950" w:rsidRDefault="00661950">
      <w:pPr>
        <w:rPr>
          <w:b/>
          <w:sz w:val="20"/>
          <w:szCs w:val="20"/>
        </w:rPr>
      </w:pPr>
    </w:p>
    <w:p w14:paraId="7DBC4C9A" w14:textId="77777777" w:rsidR="00661950" w:rsidRDefault="00000000">
      <w:pPr>
        <w:ind w:left="180"/>
        <w:rPr>
          <w:sz w:val="20"/>
          <w:szCs w:val="20"/>
        </w:rPr>
      </w:pPr>
      <w:r>
        <w:rPr>
          <w:b/>
          <w:sz w:val="20"/>
          <w:szCs w:val="20"/>
        </w:rPr>
        <w:t>Approved Accessories Only.</w:t>
      </w:r>
      <w:r>
        <w:rPr>
          <w:sz w:val="20"/>
          <w:szCs w:val="20"/>
        </w:rPr>
        <w:t xml:space="preserve"> Using non-approved accessories or spare parts may permanently damage the VEET and increase the risk of injury or property damage.</w:t>
      </w:r>
    </w:p>
    <w:p w14:paraId="3BD3AC8D" w14:textId="77777777" w:rsidR="00661950" w:rsidRDefault="00661950">
      <w:pPr>
        <w:spacing w:line="240" w:lineRule="auto"/>
        <w:rPr>
          <w:color w:val="231F20"/>
          <w:sz w:val="20"/>
          <w:szCs w:val="20"/>
        </w:rPr>
      </w:pPr>
    </w:p>
    <w:p w14:paraId="428F79C2" w14:textId="77777777" w:rsidR="00661950" w:rsidRDefault="00000000">
      <w:pPr>
        <w:pStyle w:val="Heading3"/>
        <w:spacing w:before="0" w:after="0" w:line="240" w:lineRule="auto"/>
        <w:rPr>
          <w:rFonts w:ascii="Roboto" w:eastAsia="Roboto" w:hAnsi="Roboto" w:cs="Roboto"/>
          <w:b/>
          <w:color w:val="1C4587"/>
          <w:sz w:val="20"/>
          <w:szCs w:val="20"/>
        </w:rPr>
      </w:pPr>
      <w:bookmarkStart w:id="9" w:name="_heading=h.4d34og8" w:colFirst="0" w:colLast="0"/>
      <w:bookmarkEnd w:id="9"/>
      <w:r>
        <w:rPr>
          <w:rFonts w:ascii="Roboto" w:eastAsia="Roboto" w:hAnsi="Roboto" w:cs="Roboto"/>
          <w:b/>
          <w:color w:val="1C4587"/>
          <w:sz w:val="20"/>
          <w:szCs w:val="20"/>
        </w:rPr>
        <w:t xml:space="preserve">Battery Safety </w:t>
      </w:r>
    </w:p>
    <w:p w14:paraId="153EEDD5" w14:textId="77777777" w:rsidR="00661950" w:rsidRDefault="00000000">
      <w:pPr>
        <w:spacing w:line="240" w:lineRule="auto"/>
        <w:ind w:left="180"/>
        <w:rPr>
          <w:color w:val="231F20"/>
          <w:sz w:val="20"/>
          <w:szCs w:val="20"/>
        </w:rPr>
      </w:pPr>
      <w:r>
        <w:rPr>
          <w:color w:val="231F20"/>
          <w:sz w:val="20"/>
          <w:szCs w:val="20"/>
        </w:rPr>
        <w:t>The VEET contains lithium-ion batteries that are not user-replaceable. Special care should be exercised when handling the battery or charging accessories. If proper handling procedure and these instructions are not followed, the internal lithium ion battery may present a risk of explosion, fire, burn, electrolyte leakage or injury to the user or others, or damage to the device or other property.</w:t>
      </w:r>
    </w:p>
    <w:p w14:paraId="2A36BC80" w14:textId="77777777" w:rsidR="00661950" w:rsidRDefault="00661950">
      <w:pPr>
        <w:spacing w:line="240" w:lineRule="auto"/>
        <w:rPr>
          <w:color w:val="231F20"/>
          <w:sz w:val="20"/>
          <w:szCs w:val="20"/>
        </w:rPr>
      </w:pPr>
    </w:p>
    <w:p w14:paraId="10EA5637" w14:textId="77777777" w:rsidR="00661950" w:rsidRDefault="00000000">
      <w:pPr>
        <w:numPr>
          <w:ilvl w:val="0"/>
          <w:numId w:val="8"/>
        </w:numPr>
        <w:spacing w:line="240" w:lineRule="auto"/>
        <w:rPr>
          <w:color w:val="231F20"/>
          <w:sz w:val="20"/>
          <w:szCs w:val="20"/>
        </w:rPr>
      </w:pPr>
      <w:r>
        <w:rPr>
          <w:color w:val="231F20"/>
          <w:sz w:val="20"/>
          <w:szCs w:val="20"/>
        </w:rPr>
        <w:t xml:space="preserve">Do not remove or attempt to remove the battery </w:t>
      </w:r>
    </w:p>
    <w:p w14:paraId="08FA3C0C" w14:textId="77777777" w:rsidR="00661950" w:rsidRDefault="00000000">
      <w:pPr>
        <w:numPr>
          <w:ilvl w:val="0"/>
          <w:numId w:val="8"/>
        </w:numPr>
        <w:spacing w:line="240" w:lineRule="auto"/>
        <w:rPr>
          <w:color w:val="231F20"/>
          <w:sz w:val="20"/>
          <w:szCs w:val="20"/>
        </w:rPr>
      </w:pPr>
      <w:r>
        <w:rPr>
          <w:color w:val="231F20"/>
          <w:sz w:val="20"/>
          <w:szCs w:val="20"/>
        </w:rPr>
        <w:t>Do not expose the VEET to fire or expose to or soak in water or other liquids</w:t>
      </w:r>
    </w:p>
    <w:p w14:paraId="02DE5774" w14:textId="77777777" w:rsidR="00661950" w:rsidRDefault="00000000">
      <w:pPr>
        <w:numPr>
          <w:ilvl w:val="0"/>
          <w:numId w:val="8"/>
        </w:numPr>
        <w:spacing w:line="240" w:lineRule="auto"/>
        <w:rPr>
          <w:color w:val="231F20"/>
          <w:sz w:val="20"/>
          <w:szCs w:val="20"/>
        </w:rPr>
      </w:pPr>
      <w:r>
        <w:rPr>
          <w:color w:val="231F20"/>
          <w:sz w:val="20"/>
          <w:szCs w:val="20"/>
        </w:rPr>
        <w:t>Do not touch, disassemble, puncture, crush, bend, or damage the battery</w:t>
      </w:r>
    </w:p>
    <w:p w14:paraId="26CDAE5F" w14:textId="77777777" w:rsidR="00661950" w:rsidRDefault="00000000">
      <w:pPr>
        <w:numPr>
          <w:ilvl w:val="0"/>
          <w:numId w:val="8"/>
        </w:numPr>
        <w:spacing w:line="240" w:lineRule="auto"/>
        <w:rPr>
          <w:color w:val="231F20"/>
          <w:sz w:val="20"/>
          <w:szCs w:val="20"/>
        </w:rPr>
      </w:pPr>
      <w:r>
        <w:rPr>
          <w:color w:val="231F20"/>
          <w:sz w:val="20"/>
          <w:szCs w:val="20"/>
        </w:rPr>
        <w:t xml:space="preserve">Avoid dropping the VEET. Dropping the VEET, especially on a hard surface can potentially cause damage that can result in increased risk of injury or property damage.  </w:t>
      </w:r>
    </w:p>
    <w:p w14:paraId="3BA732F4" w14:textId="77777777" w:rsidR="00661950" w:rsidRDefault="00000000">
      <w:pPr>
        <w:numPr>
          <w:ilvl w:val="0"/>
          <w:numId w:val="8"/>
        </w:numPr>
        <w:spacing w:line="240" w:lineRule="auto"/>
        <w:rPr>
          <w:color w:val="231F20"/>
          <w:sz w:val="20"/>
          <w:szCs w:val="20"/>
        </w:rPr>
      </w:pPr>
      <w:r>
        <w:rPr>
          <w:color w:val="231F20"/>
          <w:sz w:val="20"/>
          <w:szCs w:val="20"/>
        </w:rPr>
        <w:t xml:space="preserve">Do not use or charge the VEET if you know or suspect it is damaged, will not turn on after attempted charging, it gets abnormally warm when used or charged, or if the battery compartments are swollen, leaking liquid or smoking.  </w:t>
      </w:r>
    </w:p>
    <w:p w14:paraId="185A8D37" w14:textId="77777777" w:rsidR="00661950" w:rsidRDefault="00000000">
      <w:pPr>
        <w:numPr>
          <w:ilvl w:val="0"/>
          <w:numId w:val="8"/>
        </w:numPr>
        <w:spacing w:line="240" w:lineRule="auto"/>
        <w:rPr>
          <w:color w:val="231F20"/>
          <w:sz w:val="20"/>
          <w:szCs w:val="20"/>
        </w:rPr>
      </w:pPr>
      <w:r>
        <w:rPr>
          <w:color w:val="231F20"/>
          <w:sz w:val="20"/>
          <w:szCs w:val="20"/>
        </w:rPr>
        <w:t>In the event of a battery leak, do not allow the liquid to come in contact with the skin or eyes. If contact has been made, wash the affected area with large amounts of water and seek medical advice.</w:t>
      </w:r>
    </w:p>
    <w:p w14:paraId="64E830E6" w14:textId="77777777" w:rsidR="00661950" w:rsidRDefault="00661950">
      <w:pPr>
        <w:spacing w:line="240" w:lineRule="auto"/>
        <w:ind w:left="180"/>
        <w:rPr>
          <w:sz w:val="20"/>
          <w:szCs w:val="20"/>
        </w:rPr>
      </w:pPr>
    </w:p>
    <w:p w14:paraId="3AA8D10E" w14:textId="77777777" w:rsidR="00661950" w:rsidRDefault="00000000">
      <w:pPr>
        <w:pStyle w:val="Heading3"/>
        <w:spacing w:before="0" w:after="0" w:line="240" w:lineRule="auto"/>
        <w:rPr>
          <w:rFonts w:ascii="Roboto" w:eastAsia="Roboto" w:hAnsi="Roboto" w:cs="Roboto"/>
          <w:b/>
          <w:color w:val="1C4587"/>
          <w:sz w:val="20"/>
          <w:szCs w:val="20"/>
        </w:rPr>
      </w:pPr>
      <w:bookmarkStart w:id="10" w:name="_heading=h.2s8eyo1" w:colFirst="0" w:colLast="0"/>
      <w:bookmarkEnd w:id="10"/>
      <w:r>
        <w:rPr>
          <w:rFonts w:ascii="Roboto" w:eastAsia="Roboto" w:hAnsi="Roboto" w:cs="Roboto"/>
          <w:b/>
          <w:color w:val="1C4587"/>
          <w:sz w:val="20"/>
          <w:szCs w:val="20"/>
        </w:rPr>
        <w:lastRenderedPageBreak/>
        <w:t>Handling &amp; Maintenance</w:t>
      </w:r>
    </w:p>
    <w:p w14:paraId="7968D655" w14:textId="77777777" w:rsidR="00661950" w:rsidRDefault="00000000">
      <w:pPr>
        <w:spacing w:line="240" w:lineRule="auto"/>
        <w:ind w:left="180"/>
        <w:rPr>
          <w:color w:val="231F20"/>
          <w:sz w:val="20"/>
          <w:szCs w:val="20"/>
        </w:rPr>
      </w:pPr>
      <w:r>
        <w:rPr>
          <w:b/>
          <w:sz w:val="20"/>
          <w:szCs w:val="20"/>
        </w:rPr>
        <w:t>Handle with care and avoid damage.</w:t>
      </w:r>
      <w:r>
        <w:rPr>
          <w:sz w:val="20"/>
          <w:szCs w:val="20"/>
        </w:rPr>
        <w:t xml:space="preserve"> The VEET is sensitive electronic equipment and should be handled with care.</w:t>
      </w:r>
    </w:p>
    <w:p w14:paraId="45F36953" w14:textId="77777777" w:rsidR="00661950" w:rsidRDefault="00000000">
      <w:pPr>
        <w:numPr>
          <w:ilvl w:val="0"/>
          <w:numId w:val="5"/>
        </w:numPr>
        <w:spacing w:line="240" w:lineRule="auto"/>
        <w:rPr>
          <w:sz w:val="20"/>
          <w:szCs w:val="20"/>
        </w:rPr>
      </w:pPr>
      <w:r>
        <w:rPr>
          <w:color w:val="231F20"/>
          <w:sz w:val="20"/>
          <w:szCs w:val="20"/>
        </w:rPr>
        <w:t>Do not disassemble, crush, bend, deform, puncture, shred, or put a high degree of pressure on the VEET.</w:t>
      </w:r>
    </w:p>
    <w:p w14:paraId="261C64F4" w14:textId="77777777" w:rsidR="00661950" w:rsidRDefault="00000000">
      <w:pPr>
        <w:numPr>
          <w:ilvl w:val="0"/>
          <w:numId w:val="5"/>
        </w:numPr>
        <w:spacing w:line="240" w:lineRule="auto"/>
        <w:rPr>
          <w:sz w:val="20"/>
          <w:szCs w:val="20"/>
        </w:rPr>
      </w:pPr>
      <w:r>
        <w:rPr>
          <w:sz w:val="20"/>
          <w:szCs w:val="20"/>
        </w:rPr>
        <w:t>Do not drop, strike, or shake the VEET excessively.</w:t>
      </w:r>
    </w:p>
    <w:p w14:paraId="2A59A947" w14:textId="77777777" w:rsidR="00661950" w:rsidRDefault="00000000">
      <w:pPr>
        <w:numPr>
          <w:ilvl w:val="0"/>
          <w:numId w:val="5"/>
        </w:numPr>
        <w:spacing w:line="240" w:lineRule="auto"/>
        <w:rPr>
          <w:sz w:val="20"/>
          <w:szCs w:val="20"/>
        </w:rPr>
      </w:pPr>
      <w:r>
        <w:rPr>
          <w:sz w:val="20"/>
          <w:szCs w:val="20"/>
        </w:rPr>
        <w:t>Do not use the VEET if damaged.</w:t>
      </w:r>
    </w:p>
    <w:p w14:paraId="4CBFCAF4" w14:textId="77777777" w:rsidR="00661950" w:rsidRDefault="00000000">
      <w:pPr>
        <w:numPr>
          <w:ilvl w:val="0"/>
          <w:numId w:val="5"/>
        </w:numPr>
        <w:spacing w:line="240" w:lineRule="auto"/>
        <w:rPr>
          <w:color w:val="231F20"/>
          <w:sz w:val="20"/>
          <w:szCs w:val="20"/>
        </w:rPr>
      </w:pPr>
      <w:r>
        <w:rPr>
          <w:color w:val="231F20"/>
          <w:sz w:val="20"/>
          <w:szCs w:val="20"/>
        </w:rPr>
        <w:t xml:space="preserve">Do not attempt to open, disassemble, repair, or tamper with the VEET. Touching internal components could result in injury. </w:t>
      </w:r>
    </w:p>
    <w:p w14:paraId="74D9DB63" w14:textId="77777777" w:rsidR="00661950" w:rsidRDefault="00661950">
      <w:pPr>
        <w:spacing w:line="240" w:lineRule="auto"/>
        <w:rPr>
          <w:color w:val="231F20"/>
          <w:sz w:val="20"/>
          <w:szCs w:val="20"/>
        </w:rPr>
      </w:pPr>
    </w:p>
    <w:p w14:paraId="64C2629E" w14:textId="77777777" w:rsidR="00661950" w:rsidRDefault="00000000">
      <w:pPr>
        <w:spacing w:line="240" w:lineRule="auto"/>
        <w:ind w:left="180"/>
        <w:rPr>
          <w:color w:val="231F20"/>
          <w:sz w:val="20"/>
          <w:szCs w:val="20"/>
        </w:rPr>
      </w:pPr>
      <w:r>
        <w:rPr>
          <w:b/>
          <w:color w:val="231F20"/>
          <w:sz w:val="20"/>
          <w:szCs w:val="20"/>
        </w:rPr>
        <w:t>Keep the VEET Clean and Dry</w:t>
      </w:r>
      <w:r>
        <w:rPr>
          <w:color w:val="231F20"/>
          <w:sz w:val="20"/>
          <w:szCs w:val="20"/>
        </w:rPr>
        <w:t>. Clean the VEET between uses and users to avoid</w:t>
      </w:r>
      <w:r>
        <w:rPr>
          <w:sz w:val="20"/>
          <w:szCs w:val="20"/>
        </w:rPr>
        <w:t xml:space="preserve"> possibly transferring a contagious condition. </w:t>
      </w:r>
      <w:r>
        <w:rPr>
          <w:color w:val="231F20"/>
          <w:sz w:val="20"/>
          <w:szCs w:val="20"/>
        </w:rPr>
        <w:t xml:space="preserve">Keep the VEET and charging accessories away from any liquids, including sunscreen and lotion. The VEET is not designed to resist submersion, or extended exposure to liquids, which could cause property damage or injury. Use only approved cleaning solutions. </w:t>
      </w:r>
    </w:p>
    <w:p w14:paraId="104E38C5" w14:textId="77777777" w:rsidR="00661950" w:rsidRDefault="00661950">
      <w:pPr>
        <w:spacing w:line="240" w:lineRule="auto"/>
        <w:rPr>
          <w:color w:val="231F20"/>
          <w:sz w:val="20"/>
          <w:szCs w:val="20"/>
        </w:rPr>
      </w:pPr>
    </w:p>
    <w:p w14:paraId="23E48A3A" w14:textId="77777777" w:rsidR="00661950" w:rsidRDefault="00000000">
      <w:pPr>
        <w:spacing w:line="240" w:lineRule="auto"/>
        <w:ind w:left="180"/>
        <w:rPr>
          <w:color w:val="231F20"/>
          <w:sz w:val="20"/>
          <w:szCs w:val="20"/>
        </w:rPr>
      </w:pPr>
      <w:r>
        <w:rPr>
          <w:b/>
          <w:color w:val="231F20"/>
          <w:sz w:val="20"/>
          <w:szCs w:val="20"/>
        </w:rPr>
        <w:t>Store the VEET as instructed</w:t>
      </w:r>
      <w:r>
        <w:rPr>
          <w:color w:val="231F20"/>
          <w:sz w:val="20"/>
          <w:szCs w:val="20"/>
        </w:rPr>
        <w:t xml:space="preserve">. Do not place VEET in high-temperature locations or environments, such as on or near a cooking surface, cooking appliance, iron, radiator, direct sunlight, or extended periods inside a car. </w:t>
      </w:r>
    </w:p>
    <w:p w14:paraId="11979071" w14:textId="77777777" w:rsidR="00661950" w:rsidRDefault="00661950">
      <w:pPr>
        <w:spacing w:line="240" w:lineRule="auto"/>
        <w:ind w:left="180"/>
        <w:rPr>
          <w:color w:val="231F20"/>
          <w:sz w:val="20"/>
          <w:szCs w:val="20"/>
        </w:rPr>
      </w:pPr>
    </w:p>
    <w:p w14:paraId="7E8CE975" w14:textId="77777777" w:rsidR="00661950" w:rsidRDefault="00000000">
      <w:pPr>
        <w:spacing w:line="240" w:lineRule="auto"/>
        <w:ind w:left="180"/>
        <w:rPr>
          <w:color w:val="231F20"/>
          <w:sz w:val="20"/>
          <w:szCs w:val="20"/>
        </w:rPr>
      </w:pPr>
      <w:r>
        <w:rPr>
          <w:b/>
          <w:color w:val="231F20"/>
          <w:sz w:val="20"/>
          <w:szCs w:val="20"/>
        </w:rPr>
        <w:t xml:space="preserve">Potentially explosive atmospheres. </w:t>
      </w:r>
      <w:r>
        <w:rPr>
          <w:color w:val="231F20"/>
          <w:sz w:val="20"/>
          <w:szCs w:val="20"/>
        </w:rPr>
        <w:t>Do not use, charge, or store with explosive materials or in any area with a potentially explosive atmosphere.</w:t>
      </w:r>
    </w:p>
    <w:p w14:paraId="7EE5265C" w14:textId="77777777" w:rsidR="00661950" w:rsidRDefault="00661950">
      <w:pPr>
        <w:spacing w:line="240" w:lineRule="auto"/>
        <w:ind w:right="80"/>
        <w:rPr>
          <w:rFonts w:ascii="Roboto" w:eastAsia="Roboto" w:hAnsi="Roboto" w:cs="Roboto"/>
          <w:color w:val="1D2129"/>
          <w:sz w:val="23"/>
          <w:szCs w:val="23"/>
        </w:rPr>
      </w:pPr>
    </w:p>
    <w:p w14:paraId="37FD972D" w14:textId="77777777" w:rsidR="00661950" w:rsidRDefault="00661950">
      <w:pPr>
        <w:tabs>
          <w:tab w:val="left" w:pos="0"/>
        </w:tabs>
      </w:pPr>
    </w:p>
    <w:p w14:paraId="169D67A7" w14:textId="77777777" w:rsidR="00661950" w:rsidRDefault="00661950">
      <w:pPr>
        <w:tabs>
          <w:tab w:val="left" w:pos="0"/>
        </w:tabs>
      </w:pPr>
    </w:p>
    <w:p w14:paraId="2F9E1E07" w14:textId="77777777" w:rsidR="00661950" w:rsidRDefault="00661950">
      <w:pPr>
        <w:tabs>
          <w:tab w:val="left" w:pos="0"/>
        </w:tabs>
      </w:pPr>
    </w:p>
    <w:p w14:paraId="5FF2BA66" w14:textId="77777777" w:rsidR="00661950" w:rsidRDefault="00661950">
      <w:pPr>
        <w:tabs>
          <w:tab w:val="left" w:pos="0"/>
        </w:tabs>
      </w:pPr>
    </w:p>
    <w:sectPr w:rsidR="00661950">
      <w:footerReference w:type="default" r:id="rId14"/>
      <w:pgSz w:w="12240" w:h="15840"/>
      <w:pgMar w:top="1440" w:right="1440" w:bottom="1440" w:left="1440" w:header="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4D09" w14:textId="77777777" w:rsidR="004A0B82" w:rsidRDefault="004A0B82">
      <w:pPr>
        <w:spacing w:line="240" w:lineRule="auto"/>
      </w:pPr>
      <w:r>
        <w:separator/>
      </w:r>
    </w:p>
  </w:endnote>
  <w:endnote w:type="continuationSeparator" w:id="0">
    <w:p w14:paraId="232AA070" w14:textId="77777777" w:rsidR="004A0B82" w:rsidRDefault="004A0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8BF401-9F2E-564B-A9AB-2DA791752441}"/>
  </w:font>
  <w:font w:name="Noto Sans Symbols">
    <w:panose1 w:val="020B0604020202020204"/>
    <w:charset w:val="00"/>
    <w:family w:val="auto"/>
    <w:pitch w:val="default"/>
    <w:embedRegular r:id="rId2" w:fontKey="{EEEAF8E2-3008-6B43-839C-BB38502D8B4D}"/>
  </w:font>
  <w:font w:name="Courier New">
    <w:panose1 w:val="02070309020205020404"/>
    <w:charset w:val="00"/>
    <w:family w:val="modern"/>
    <w:pitch w:val="fixed"/>
    <w:sig w:usb0="E0002EFF" w:usb1="C0007843" w:usb2="00000009" w:usb3="00000000" w:csb0="000001FF" w:csb1="00000000"/>
    <w:embedRegular r:id="rId3" w:fontKey="{E6D536EA-264D-074E-B585-650FA371B68F}"/>
  </w:font>
  <w:font w:name="Arial">
    <w:panose1 w:val="020B0604020202020204"/>
    <w:charset w:val="00"/>
    <w:family w:val="swiss"/>
    <w:pitch w:val="variable"/>
    <w:sig w:usb0="E0002EFF" w:usb1="C000785B" w:usb2="00000009" w:usb3="00000000" w:csb0="000001FF" w:csb1="00000000"/>
    <w:embedRegular r:id="rId4" w:fontKey="{0F55D533-CD8C-E64B-9D85-D062E8E0B288}"/>
    <w:embedBold r:id="rId5" w:fontKey="{D9DBEA7F-7381-D144-A4D7-713697936C78}"/>
    <w:embedItalic r:id="rId6" w:fontKey="{D2AFA15A-667F-0D47-9532-45DE3905061C}"/>
    <w:embedBoldItalic r:id="rId7" w:fontKey="{2DC5D072-153A-3646-9E9E-2446196CC8AB}"/>
  </w:font>
  <w:font w:name="Roboto">
    <w:panose1 w:val="02000000000000000000"/>
    <w:charset w:val="00"/>
    <w:family w:val="auto"/>
    <w:pitch w:val="variable"/>
    <w:sig w:usb0="E0000AFF" w:usb1="5000217F" w:usb2="00000021" w:usb3="00000000" w:csb0="0000019F" w:csb1="00000000"/>
    <w:embedRegular r:id="rId8" w:fontKey="{8FC0BF27-4811-4D4D-A7FE-B801E2ED01A3}"/>
    <w:embedBold r:id="rId9" w:fontKey="{3BA290AD-85C2-574F-97FF-83A8880EDB82}"/>
  </w:font>
  <w:font w:name="Calibri">
    <w:panose1 w:val="020F0502020204030204"/>
    <w:charset w:val="00"/>
    <w:family w:val="swiss"/>
    <w:pitch w:val="variable"/>
    <w:sig w:usb0="E4002EFF" w:usb1="C200247B" w:usb2="00000009" w:usb3="00000000" w:csb0="000001FF" w:csb1="00000000"/>
    <w:embedRegular r:id="rId10" w:fontKey="{D0B1E32B-5D77-4741-A1C6-4868F37D8EBC}"/>
  </w:font>
  <w:font w:name="Cambria">
    <w:panose1 w:val="02040503050406030204"/>
    <w:charset w:val="00"/>
    <w:family w:val="roman"/>
    <w:pitch w:val="variable"/>
    <w:sig w:usb0="E00006FF" w:usb1="420024FF" w:usb2="02000000" w:usb3="00000000" w:csb0="0000019F" w:csb1="00000000"/>
    <w:embedRegular r:id="rId11" w:fontKey="{87B00C7F-3492-F343-BDAA-BD32313309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7EB1" w14:textId="77777777" w:rsidR="00661950" w:rsidRDefault="004A0B82">
    <w:pPr>
      <w:widowControl w:val="0"/>
      <w:tabs>
        <w:tab w:val="center" w:pos="4680"/>
        <w:tab w:val="right" w:pos="9360"/>
      </w:tabs>
      <w:spacing w:line="240" w:lineRule="auto"/>
      <w:jc w:val="both"/>
      <w:rPr>
        <w:rFonts w:ascii="Times New Roman" w:eastAsia="Times New Roman" w:hAnsi="Times New Roman" w:cs="Times New Roman"/>
        <w:sz w:val="24"/>
        <w:szCs w:val="24"/>
      </w:rPr>
    </w:pPr>
    <w:r>
      <w:rPr>
        <w:noProof/>
      </w:rPr>
      <w:pict w14:anchorId="3360A683">
        <v:rect id="_x0000_i1026" alt="" style="width:468pt;height:.05pt;mso-width-percent:0;mso-height-percent:0;mso-width-percent:0;mso-height-percent:0" o:hralign="center" o:hrstd="t" o:hr="t" fillcolor="#a0a0a0" stroked="f"/>
      </w:pict>
    </w:r>
  </w:p>
  <w:p w14:paraId="78CE12F4" w14:textId="77777777" w:rsidR="00661950" w:rsidRDefault="00000000">
    <w:pPr>
      <w:widowControl w:val="0"/>
      <w:tabs>
        <w:tab w:val="center" w:pos="4680"/>
        <w:tab w:val="right" w:pos="9360"/>
      </w:tabs>
      <w:spacing w:line="240" w:lineRule="auto"/>
      <w:jc w:val="both"/>
    </w:pPr>
    <w:r>
      <w:t xml:space="preserve"> Research Participant Instructions</w:t>
    </w:r>
    <w:r>
      <w:rPr>
        <w:rFonts w:ascii="Times New Roman" w:eastAsia="Times New Roman" w:hAnsi="Times New Roman" w:cs="Times New Roman"/>
        <w:sz w:val="24"/>
        <w:szCs w:val="24"/>
      </w:rPr>
      <w:tab/>
    </w:r>
  </w:p>
  <w:p w14:paraId="14BA25DC" w14:textId="77777777" w:rsidR="00661950" w:rsidRDefault="00000000">
    <w:pPr>
      <w:jc w:val="right"/>
    </w:pPr>
    <w:r>
      <w:fldChar w:fldCharType="begin"/>
    </w:r>
    <w:r>
      <w:instrText>PAGE</w:instrText>
    </w:r>
    <w:r>
      <w:fldChar w:fldCharType="separate"/>
    </w:r>
    <w:r w:rsidR="002849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310E" w14:textId="77777777" w:rsidR="004A0B82" w:rsidRDefault="004A0B82">
      <w:pPr>
        <w:spacing w:line="240" w:lineRule="auto"/>
      </w:pPr>
      <w:r>
        <w:separator/>
      </w:r>
    </w:p>
  </w:footnote>
  <w:footnote w:type="continuationSeparator" w:id="0">
    <w:p w14:paraId="2C030594" w14:textId="77777777" w:rsidR="004A0B82" w:rsidRDefault="004A0B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557"/>
    <w:multiLevelType w:val="multilevel"/>
    <w:tmpl w:val="06704C62"/>
    <w:lvl w:ilvl="0">
      <w:start w:val="1"/>
      <w:numFmt w:val="bullet"/>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1" w15:restartNumberingAfterBreak="0">
    <w:nsid w:val="092919B2"/>
    <w:multiLevelType w:val="multilevel"/>
    <w:tmpl w:val="CA36F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4E55CD"/>
    <w:multiLevelType w:val="multilevel"/>
    <w:tmpl w:val="9CC23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D44180"/>
    <w:multiLevelType w:val="multilevel"/>
    <w:tmpl w:val="213EAFF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487E5B9B"/>
    <w:multiLevelType w:val="multilevel"/>
    <w:tmpl w:val="35A42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F74BAD"/>
    <w:multiLevelType w:val="multilevel"/>
    <w:tmpl w:val="DA489FB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68D510C"/>
    <w:multiLevelType w:val="multilevel"/>
    <w:tmpl w:val="FDC65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9937C7"/>
    <w:multiLevelType w:val="multilevel"/>
    <w:tmpl w:val="3C587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375542">
    <w:abstractNumId w:val="3"/>
  </w:num>
  <w:num w:numId="2" w16cid:durableId="1536382880">
    <w:abstractNumId w:val="6"/>
  </w:num>
  <w:num w:numId="3" w16cid:durableId="700672714">
    <w:abstractNumId w:val="0"/>
  </w:num>
  <w:num w:numId="4" w16cid:durableId="772168714">
    <w:abstractNumId w:val="1"/>
  </w:num>
  <w:num w:numId="5" w16cid:durableId="1263107527">
    <w:abstractNumId w:val="7"/>
  </w:num>
  <w:num w:numId="6" w16cid:durableId="2127768664">
    <w:abstractNumId w:val="5"/>
  </w:num>
  <w:num w:numId="7" w16cid:durableId="553546552">
    <w:abstractNumId w:val="2"/>
  </w:num>
  <w:num w:numId="8" w16cid:durableId="879049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950"/>
    <w:rsid w:val="000A4B2F"/>
    <w:rsid w:val="00284948"/>
    <w:rsid w:val="00337F00"/>
    <w:rsid w:val="004A0B82"/>
    <w:rsid w:val="00661950"/>
    <w:rsid w:val="009B2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17E0C"/>
  <w15:docId w15:val="{D4E541ED-FB7C-6447-9CED-142FB292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97402"/>
    <w:pPr>
      <w:tabs>
        <w:tab w:val="center" w:pos="4680"/>
        <w:tab w:val="right" w:pos="9360"/>
      </w:tabs>
      <w:spacing w:line="240" w:lineRule="auto"/>
    </w:pPr>
  </w:style>
  <w:style w:type="character" w:customStyle="1" w:styleId="HeaderChar">
    <w:name w:val="Header Char"/>
    <w:basedOn w:val="DefaultParagraphFont"/>
    <w:link w:val="Header"/>
    <w:uiPriority w:val="99"/>
    <w:rsid w:val="00397402"/>
  </w:style>
  <w:style w:type="paragraph" w:styleId="Footer">
    <w:name w:val="footer"/>
    <w:basedOn w:val="Normal"/>
    <w:link w:val="FooterChar"/>
    <w:uiPriority w:val="99"/>
    <w:unhideWhenUsed/>
    <w:rsid w:val="00397402"/>
    <w:pPr>
      <w:tabs>
        <w:tab w:val="center" w:pos="4680"/>
        <w:tab w:val="right" w:pos="9360"/>
      </w:tabs>
      <w:spacing w:line="240" w:lineRule="auto"/>
    </w:pPr>
  </w:style>
  <w:style w:type="character" w:customStyle="1" w:styleId="FooterChar">
    <w:name w:val="Footer Char"/>
    <w:basedOn w:val="DefaultParagraphFont"/>
    <w:link w:val="Footer"/>
    <w:uiPriority w:val="99"/>
    <w:rsid w:val="00397402"/>
  </w:style>
  <w:style w:type="paragraph" w:styleId="ListParagraph">
    <w:name w:val="List Paragraph"/>
    <w:basedOn w:val="Normal"/>
    <w:uiPriority w:val="34"/>
    <w:qFormat/>
    <w:rsid w:val="006120A2"/>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65warnings.c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bR8hbfVpNLwkpr0oH6z5ya1myA==">CgMxLjAyDmguOHN4N2dxemd2aWF6MghoLmdqZGd4czIJaC4zMGowemxsMgloLjFmb2I5dGUyCWguM3pueXNoNzIJaC4yZXQ5MnAwMghoLnR5amN3dDIJaC4zZHk2dmttMgloLjF0M2g1c2YyCWguNGQzNG9nODIJaC4yczhleW8xOABqMgoUc3VnZ2VzdC5xNDAwd3p3NTR0Nm0SGkNyaXN0aW5hIEhlcnJlcmEgTWV6Z3JhdmlzajIKFHN1Z2dlc3QuZmtpY280cWNpYXZuEhpDcmlzdGluYSBIZXJyZXJhIE1lemdyYXZpc2oyChRzdWdnZXN0Lno1MnV5cGZxYTJzdRIaQ3Jpc3RpbmEgSGVycmVyYSBNZXpncmF2aXNqMgoUc3VnZ2VzdC4xdnRmdjF3eG81ZW8SGkNyaXN0aW5hIEhlcnJlcmEgTWV6Z3JhdmlzajIKFHN1Z2dlc3QuYjZncGt1MjdjY3l3EhpDcmlzdGluYSBIZXJyZXJhIE1lemdyYXZpc2oyChRzdWdnZXN0LjZkdTZxeGd0ODl2MxIaQ3Jpc3RpbmEgSGVycmVyYSBNZXpncmF2aXNqMgoUc3VnZ2VzdC5yc2dkbTJkNmcydXESGkNyaXN0aW5hIEhlcnJlcmEgTWV6Z3JhdmlzajIKFHN1Z2dlc3QubmR2ZTdvdmYzcnYwEhpDcmlzdGluYSBIZXJyZXJhIE1lemdyYXZpc2oyChRzdWdnZXN0LmFjcjJtcWh5d2x4ZBIaQ3Jpc3RpbmEgSGVycmVyYSBNZXpncmF2aXNqMgoUc3VnZ2VzdC5sbXFzOXNseWxva3MSGkNyaXN0aW5hIEhlcnJlcmEgTWV6Z3JhdmlzajIKFHN1Z2dlc3QuaTh6YnE2dzNkOXhuEhpDcmlzdGluYSBIZXJyZXJhIE1lemdyYXZpc2oxChNzdWdnZXN0LmUwYms4eTZhd2VmEhpDcmlzdGluYSBIZXJyZXJhIE1lemdyYXZpc2oyChRzdWdnZXN0LnZpeHFlY2k0cmdtZxIaQ3Jpc3RpbmEgSGVycmVyYSBNZXpncmF2aXNqMgoUc3VnZ2VzdC5ydXJxcjRpMHdtbjgSGkNyaXN0aW5hIEhlcnJlcmEgTWV6Z3JhdmlzajIKFHN1Z2dlc3QuNnluNzJpNW95aXByEhpDcmlzdGluYSBIZXJyZXJhIE1lemdyYXZpc2oyChRzdWdnZXN0Lm42Y2J3czloNXhwdhIaQ3Jpc3RpbmEgSGVycmVyYSBNZXpncmF2aXNqMgoUc3VnZ2VzdC5zeXgxbG9maTAyZ3ISGkNyaXN0aW5hIEhlcnJlcmEgTWV6Z3JhdmlzajIKFHN1Z2dlc3QuNzg5dmV6MzhpYmY1EhpDcmlzdGluYSBIZXJyZXJhIE1lemdyYXZpc3IhMURYTE9EeUtLYlExaUxwa0tGc1NwZmt3NUp4RWxPRF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1348</Words>
  <Characters>7014</Characters>
  <Application>Microsoft Office Word</Application>
  <DocSecurity>0</DocSecurity>
  <Lines>152</Lines>
  <Paragraphs>72</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Herrera Mezgravis, Cristina</cp:lastModifiedBy>
  <cp:revision>2</cp:revision>
  <dcterms:created xsi:type="dcterms:W3CDTF">2026-06-19T00:57:00Z</dcterms:created>
  <dcterms:modified xsi:type="dcterms:W3CDTF">2026-06-19T00:57:00Z</dcterms:modified>
</cp:coreProperties>
</file>